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8E851AE" w14:textId="1A5776F7" w:rsidR="00291AC1" w:rsidRDefault="00291AC1" w:rsidP="00FA67A0">
      <w:pPr>
        <w:spacing w:before="100" w:beforeAutospacing="1" w:after="100" w:afterAutospacing="1" w:line="276" w:lineRule="auto"/>
        <w:ind w:left="9204" w:firstLine="10"/>
        <w:rPr>
          <w:rFonts w:ascii="Arial" w:hAnsi="Arial"/>
          <w:bCs/>
          <w:sz w:val="24"/>
        </w:rPr>
      </w:pPr>
      <w:r w:rsidRPr="00A21053">
        <w:rPr>
          <w:rFonts w:ascii="Arial" w:hAnsi="Arial"/>
          <w:bCs/>
          <w:sz w:val="24"/>
        </w:rPr>
        <w:t xml:space="preserve">Załącznik nr </w:t>
      </w:r>
      <w:r>
        <w:rPr>
          <w:rFonts w:ascii="Arial" w:hAnsi="Arial"/>
          <w:bCs/>
          <w:sz w:val="24"/>
        </w:rPr>
        <w:t>2</w:t>
      </w:r>
      <w:r w:rsidRPr="00A21053">
        <w:rPr>
          <w:rFonts w:ascii="Arial" w:hAnsi="Arial"/>
          <w:bCs/>
          <w:sz w:val="24"/>
        </w:rPr>
        <w:t xml:space="preserve"> do stanowiska nr 1/202</w:t>
      </w:r>
      <w:r>
        <w:rPr>
          <w:rFonts w:ascii="Arial" w:hAnsi="Arial"/>
          <w:bCs/>
          <w:sz w:val="24"/>
        </w:rPr>
        <w:t xml:space="preserve">6 </w:t>
      </w:r>
      <w:r w:rsidRPr="00A21053">
        <w:rPr>
          <w:rFonts w:ascii="Arial" w:hAnsi="Arial"/>
          <w:bCs/>
          <w:sz w:val="24"/>
        </w:rPr>
        <w:t>Grupy roboczej ds. EF</w:t>
      </w:r>
      <w:r>
        <w:rPr>
          <w:rFonts w:ascii="Arial" w:hAnsi="Arial"/>
          <w:bCs/>
          <w:sz w:val="24"/>
        </w:rPr>
        <w:t xml:space="preserve">S Plus </w:t>
      </w:r>
      <w:r w:rsidRPr="00A21053">
        <w:rPr>
          <w:rFonts w:ascii="Arial" w:hAnsi="Arial"/>
          <w:bCs/>
          <w:sz w:val="24"/>
        </w:rPr>
        <w:t xml:space="preserve">przy KM FEdKP 2021-2027 z </w:t>
      </w:r>
      <w:r>
        <w:rPr>
          <w:rFonts w:ascii="Arial" w:hAnsi="Arial"/>
          <w:bCs/>
          <w:sz w:val="24"/>
        </w:rPr>
        <w:t>12</w:t>
      </w:r>
      <w:r w:rsidRPr="00A21053">
        <w:rPr>
          <w:rFonts w:ascii="Arial" w:hAnsi="Arial"/>
          <w:bCs/>
          <w:sz w:val="24"/>
        </w:rPr>
        <w:t xml:space="preserve"> </w:t>
      </w:r>
      <w:r>
        <w:rPr>
          <w:rFonts w:ascii="Arial" w:hAnsi="Arial"/>
          <w:bCs/>
          <w:sz w:val="24"/>
        </w:rPr>
        <w:t>stycznia</w:t>
      </w:r>
      <w:r w:rsidRPr="00A21053">
        <w:rPr>
          <w:rFonts w:ascii="Arial" w:hAnsi="Arial"/>
          <w:bCs/>
          <w:sz w:val="24"/>
        </w:rPr>
        <w:t xml:space="preserve"> 202</w:t>
      </w:r>
      <w:r>
        <w:rPr>
          <w:rFonts w:ascii="Arial" w:hAnsi="Arial"/>
          <w:bCs/>
          <w:sz w:val="24"/>
        </w:rPr>
        <w:t>6</w:t>
      </w:r>
      <w:r w:rsidRPr="00A21053">
        <w:rPr>
          <w:rFonts w:ascii="Arial" w:hAnsi="Arial"/>
          <w:bCs/>
          <w:sz w:val="24"/>
        </w:rPr>
        <w:t xml:space="preserve"> r.</w:t>
      </w:r>
    </w:p>
    <w:p w14:paraId="5F216CCA" w14:textId="2ACE972E" w:rsidR="00116282" w:rsidRPr="00B72A7F" w:rsidRDefault="00116282" w:rsidP="00FA67A0">
      <w:pPr>
        <w:spacing w:before="100" w:beforeAutospacing="1" w:after="100" w:afterAutospacing="1" w:line="276" w:lineRule="auto"/>
        <w:rPr>
          <w:rFonts w:ascii="Arial" w:hAnsi="Arial" w:cs="Arial"/>
          <w:b/>
          <w:bCs/>
          <w:sz w:val="24"/>
          <w:szCs w:val="24"/>
          <w:u w:val="single"/>
        </w:rPr>
      </w:pPr>
      <w:r w:rsidRPr="00B72A7F">
        <w:rPr>
          <w:rFonts w:ascii="Arial" w:hAnsi="Arial" w:cs="Arial"/>
          <w:b/>
          <w:bCs/>
          <w:sz w:val="24"/>
          <w:szCs w:val="24"/>
        </w:rPr>
        <w:t xml:space="preserve">Zgłaszający uwagi : </w:t>
      </w:r>
      <w:r>
        <w:rPr>
          <w:rFonts w:ascii="Arial" w:hAnsi="Arial" w:cs="Arial"/>
          <w:b/>
          <w:bCs/>
          <w:sz w:val="24"/>
          <w:szCs w:val="24"/>
        </w:rPr>
        <w:t>Regionalny Ośrodek Polityki Społecznej w Toruniu</w:t>
      </w:r>
    </w:p>
    <w:p w14:paraId="205767BD" w14:textId="020E72C8" w:rsidR="00116282" w:rsidRDefault="00116282" w:rsidP="00FA67A0">
      <w:pPr>
        <w:spacing w:before="100" w:beforeAutospacing="1" w:after="100" w:afterAutospacing="1" w:line="276" w:lineRule="auto"/>
        <w:rPr>
          <w:rFonts w:ascii="Arial" w:hAnsi="Arial" w:cs="Arial"/>
          <w:b/>
          <w:sz w:val="24"/>
          <w:szCs w:val="24"/>
        </w:rPr>
      </w:pPr>
      <w:r w:rsidRPr="00B72A7F">
        <w:rPr>
          <w:rFonts w:ascii="Arial" w:hAnsi="Arial" w:cs="Arial"/>
          <w:b/>
          <w:sz w:val="24"/>
          <w:szCs w:val="24"/>
        </w:rPr>
        <w:t xml:space="preserve">Działanie </w:t>
      </w:r>
      <w:r>
        <w:rPr>
          <w:rFonts w:ascii="Arial" w:hAnsi="Arial" w:cs="Arial"/>
          <w:b/>
          <w:sz w:val="24"/>
          <w:szCs w:val="24"/>
        </w:rPr>
        <w:t>8.22 Ekonomia społeczna</w:t>
      </w:r>
    </w:p>
    <w:p w14:paraId="543375C8" w14:textId="5265B4E9" w:rsidR="00116282" w:rsidRPr="00B72A7F" w:rsidRDefault="00116282" w:rsidP="00FA67A0">
      <w:pPr>
        <w:suppressAutoHyphens/>
        <w:spacing w:before="100" w:beforeAutospacing="1" w:after="100" w:afterAutospacing="1" w:line="276" w:lineRule="auto"/>
        <w:rPr>
          <w:rFonts w:ascii="Arial" w:hAnsi="Arial" w:cs="Arial"/>
          <w:sz w:val="24"/>
          <w:szCs w:val="24"/>
        </w:rPr>
      </w:pPr>
      <w:r w:rsidRPr="00B72A7F">
        <w:rPr>
          <w:rFonts w:ascii="Arial" w:hAnsi="Arial" w:cs="Arial"/>
          <w:b/>
          <w:bCs/>
          <w:sz w:val="24"/>
          <w:szCs w:val="24"/>
          <w:lang w:eastAsia="zh-CN"/>
        </w:rPr>
        <w:t xml:space="preserve">Schemat: </w:t>
      </w:r>
      <w:r w:rsidR="00C30473" w:rsidRPr="00C30473">
        <w:rPr>
          <w:rFonts w:ascii="Arial" w:hAnsi="Arial" w:cs="Arial"/>
          <w:sz w:val="24"/>
          <w:szCs w:val="24"/>
          <w:lang w:eastAsia="zh-CN"/>
        </w:rPr>
        <w:t>Wsparcie na rzecz ekonomii społecznej realizowane przez Ośrodki Wsparcia Ekonomii Społecznej w województwie kujawsko-pomorskim II</w:t>
      </w:r>
    </w:p>
    <w:tbl>
      <w:tblPr>
        <w:tblStyle w:val="a"/>
        <w:tblW w:w="14137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379"/>
        <w:gridCol w:w="4253"/>
        <w:gridCol w:w="8505"/>
      </w:tblGrid>
      <w:tr w:rsidR="00BA4B5E" w:rsidRPr="00BA4B5E" w14:paraId="1DEC9B85" w14:textId="6D25060B" w:rsidTr="00FA67A0">
        <w:trPr>
          <w:tblHeader/>
        </w:trPr>
        <w:tc>
          <w:tcPr>
            <w:tcW w:w="1379" w:type="dxa"/>
            <w:vAlign w:val="center"/>
          </w:tcPr>
          <w:p w14:paraId="1DC07742" w14:textId="77777777" w:rsidR="00BA4B5E" w:rsidRPr="00BA4B5E" w:rsidRDefault="00BA4B5E" w:rsidP="00FA67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00" w:beforeAutospacing="1" w:after="100" w:afterAutospacing="1" w:line="276" w:lineRule="auto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BA4B5E">
              <w:rPr>
                <w:rFonts w:ascii="Arial" w:eastAsia="Arial" w:hAnsi="Arial" w:cs="Arial"/>
                <w:b/>
                <w:bCs/>
                <w:color w:val="000000"/>
                <w:sz w:val="24"/>
                <w:szCs w:val="24"/>
              </w:rPr>
              <w:t>Nr kryterium</w:t>
            </w:r>
          </w:p>
        </w:tc>
        <w:tc>
          <w:tcPr>
            <w:tcW w:w="4253" w:type="dxa"/>
            <w:vAlign w:val="center"/>
          </w:tcPr>
          <w:p w14:paraId="7BABD3CC" w14:textId="77777777" w:rsidR="00BA4B5E" w:rsidRPr="00BA4B5E" w:rsidRDefault="00BA4B5E" w:rsidP="00FA67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00" w:beforeAutospacing="1" w:after="100" w:afterAutospacing="1" w:line="276" w:lineRule="auto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BA4B5E">
              <w:rPr>
                <w:rFonts w:ascii="Arial" w:eastAsia="Arial" w:hAnsi="Arial" w:cs="Arial"/>
                <w:b/>
                <w:bCs/>
                <w:color w:val="000000"/>
                <w:sz w:val="24"/>
                <w:szCs w:val="24"/>
              </w:rPr>
              <w:t>kryterium</w:t>
            </w:r>
          </w:p>
        </w:tc>
        <w:tc>
          <w:tcPr>
            <w:tcW w:w="8505" w:type="dxa"/>
            <w:vAlign w:val="center"/>
          </w:tcPr>
          <w:p w14:paraId="09E93B7D" w14:textId="77777777" w:rsidR="00BA4B5E" w:rsidRPr="00BA4B5E" w:rsidRDefault="00BA4B5E" w:rsidP="00FA67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00" w:beforeAutospacing="1" w:after="100" w:afterAutospacing="1" w:line="276" w:lineRule="auto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BA4B5E">
              <w:rPr>
                <w:rFonts w:ascii="Arial" w:eastAsia="Arial" w:hAnsi="Arial" w:cs="Arial"/>
                <w:b/>
                <w:bCs/>
                <w:color w:val="000000"/>
                <w:sz w:val="24"/>
                <w:szCs w:val="24"/>
              </w:rPr>
              <w:t>Uwaga, w tym propozycja brzmienia  kryterium</w:t>
            </w:r>
          </w:p>
          <w:p w14:paraId="539BDFFC" w14:textId="77777777" w:rsidR="00BA4B5E" w:rsidRPr="00BA4B5E" w:rsidRDefault="00BA4B5E" w:rsidP="00FA67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00" w:beforeAutospacing="1" w:after="100" w:afterAutospacing="1" w:line="276" w:lineRule="auto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BA4B5E">
              <w:rPr>
                <w:rFonts w:ascii="Arial" w:eastAsia="Arial" w:hAnsi="Arial" w:cs="Arial"/>
                <w:b/>
                <w:bCs/>
                <w:color w:val="000000"/>
                <w:sz w:val="24"/>
                <w:szCs w:val="24"/>
              </w:rPr>
              <w:t>oraz uzasadnienie</w:t>
            </w:r>
          </w:p>
        </w:tc>
      </w:tr>
      <w:tr w:rsidR="00BA4B5E" w:rsidRPr="00BA4B5E" w14:paraId="1B8827BE" w14:textId="1AFB17C3" w:rsidTr="00860B36">
        <w:trPr>
          <w:cantSplit/>
          <w:trHeight w:val="1442"/>
        </w:trPr>
        <w:tc>
          <w:tcPr>
            <w:tcW w:w="1379" w:type="dxa"/>
            <w:vMerge w:val="restart"/>
          </w:tcPr>
          <w:p w14:paraId="1916F00C" w14:textId="77777777" w:rsidR="00BA4B5E" w:rsidRPr="00BA4B5E" w:rsidRDefault="00BA4B5E" w:rsidP="00FA67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00" w:beforeAutospacing="1" w:after="100" w:afterAutospacing="1" w:line="276" w:lineRule="auto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BA4B5E">
              <w:rPr>
                <w:rFonts w:ascii="Arial" w:eastAsia="Arial" w:hAnsi="Arial" w:cs="Arial"/>
                <w:color w:val="000000"/>
                <w:sz w:val="24"/>
                <w:szCs w:val="24"/>
              </w:rPr>
              <w:t>C4</w:t>
            </w:r>
          </w:p>
        </w:tc>
        <w:tc>
          <w:tcPr>
            <w:tcW w:w="4253" w:type="dxa"/>
            <w:vMerge w:val="restart"/>
            <w:vAlign w:val="center"/>
          </w:tcPr>
          <w:p w14:paraId="2003AEB7" w14:textId="77777777" w:rsidR="00BA4B5E" w:rsidRPr="00BA4B5E" w:rsidRDefault="00BA4B5E" w:rsidP="00FA67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00" w:beforeAutospacing="1" w:after="100" w:afterAutospacing="1" w:line="276" w:lineRule="auto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BA4B5E">
              <w:rPr>
                <w:rFonts w:ascii="Arial" w:eastAsia="Arial" w:hAnsi="Arial" w:cs="Arial"/>
                <w:color w:val="000000"/>
                <w:sz w:val="24"/>
                <w:szCs w:val="24"/>
              </w:rPr>
              <w:t>Wnioskodawca przewidział w projekcie wsparcie w zakresie tworzenia nowych miejsc pracy oraz dofinansowania realizacji indywidualnego planu reintegracyjnego wyłącznie dla wybranych grup osób</w:t>
            </w:r>
          </w:p>
        </w:tc>
        <w:tc>
          <w:tcPr>
            <w:tcW w:w="8505" w:type="dxa"/>
          </w:tcPr>
          <w:p w14:paraId="1A14658A" w14:textId="7F560DA9" w:rsidR="00BA4B5E" w:rsidRPr="00BA4B5E" w:rsidRDefault="00BA4B5E" w:rsidP="00FA67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00" w:beforeAutospacing="1" w:after="100" w:afterAutospacing="1" w:line="276" w:lineRule="auto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BA4B5E"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Proponujemy dodanie zapisu </w:t>
            </w:r>
            <w:r w:rsidRPr="00BA4B5E">
              <w:rPr>
                <w:rFonts w:ascii="Arial" w:eastAsia="Arial" w:hAnsi="Arial" w:cs="Arial"/>
                <w:b/>
                <w:bCs/>
                <w:color w:val="000000"/>
                <w:sz w:val="24"/>
                <w:szCs w:val="24"/>
              </w:rPr>
              <w:t>„W przypadku zmiany ustawy w przedmiotowym zakresie Komitet Monitorujący dopuszcza udzielanie wsparcia przez OWES zgodnie z obowiązującą treścią aktów prawnych, po wcześniejszym uzgodnieniu z Instytucją Zarządzającą”</w:t>
            </w:r>
          </w:p>
        </w:tc>
      </w:tr>
      <w:tr w:rsidR="00BA4B5E" w:rsidRPr="00BA4B5E" w14:paraId="4AAD731E" w14:textId="6E4A3441" w:rsidTr="00860B36">
        <w:trPr>
          <w:cantSplit/>
          <w:trHeight w:val="1270"/>
        </w:trPr>
        <w:tc>
          <w:tcPr>
            <w:tcW w:w="1379" w:type="dxa"/>
            <w:vMerge/>
          </w:tcPr>
          <w:p w14:paraId="516957E0" w14:textId="77777777" w:rsidR="00BA4B5E" w:rsidRPr="00BA4B5E" w:rsidRDefault="00BA4B5E" w:rsidP="00FA67A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00" w:beforeAutospacing="1" w:after="100" w:afterAutospacing="1" w:line="276" w:lineRule="auto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4253" w:type="dxa"/>
            <w:vMerge/>
            <w:vAlign w:val="center"/>
          </w:tcPr>
          <w:p w14:paraId="515CFA86" w14:textId="77777777" w:rsidR="00BA4B5E" w:rsidRPr="00BA4B5E" w:rsidRDefault="00BA4B5E" w:rsidP="00FA67A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00" w:beforeAutospacing="1" w:after="100" w:afterAutospacing="1" w:line="276" w:lineRule="auto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8505" w:type="dxa"/>
          </w:tcPr>
          <w:p w14:paraId="7703D1D3" w14:textId="77777777" w:rsidR="00BA4B5E" w:rsidRPr="00BA4B5E" w:rsidRDefault="00BA4B5E" w:rsidP="00FA67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00" w:beforeAutospacing="1" w:after="100" w:afterAutospacing="1" w:line="276" w:lineRule="auto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BA4B5E">
              <w:rPr>
                <w:rFonts w:ascii="Arial" w:eastAsia="Arial" w:hAnsi="Arial" w:cs="Arial"/>
                <w:color w:val="000000"/>
                <w:sz w:val="24"/>
                <w:szCs w:val="24"/>
              </w:rPr>
              <w:t>UZASADNIENIE:</w:t>
            </w:r>
          </w:p>
          <w:p w14:paraId="6895821D" w14:textId="77777777" w:rsidR="00BA4B5E" w:rsidRPr="00BA4B5E" w:rsidRDefault="00BA4B5E" w:rsidP="00FA67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00" w:beforeAutospacing="1" w:after="100" w:afterAutospacing="1" w:line="276" w:lineRule="auto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BA4B5E">
              <w:rPr>
                <w:rFonts w:ascii="Arial" w:eastAsia="Arial" w:hAnsi="Arial" w:cs="Arial"/>
                <w:color w:val="000000"/>
                <w:sz w:val="24"/>
                <w:szCs w:val="24"/>
              </w:rPr>
              <w:t>Zapis jw. został ujęty w kryterium C10. Uważamy za zasadne, by umieścić go również w kryterium C4, które także odwołuje się do ustawy o ekonomii społecznej.  Ministerstwo pracuje obecnie nad nowelizacją ustawy i w 2026 r. można się spodziewać zmian w tym akcie prawnym, a działania prowadzone przez OWES powinny być zgodne z obowiązującym stanem prawnym.</w:t>
            </w:r>
          </w:p>
        </w:tc>
      </w:tr>
      <w:tr w:rsidR="00BA4B5E" w:rsidRPr="00BA4B5E" w14:paraId="77004816" w14:textId="7CAE1CEB" w:rsidTr="00860B36">
        <w:trPr>
          <w:cantSplit/>
          <w:trHeight w:val="1270"/>
        </w:trPr>
        <w:tc>
          <w:tcPr>
            <w:tcW w:w="1379" w:type="dxa"/>
            <w:vMerge w:val="restart"/>
          </w:tcPr>
          <w:p w14:paraId="0162BE6A" w14:textId="77777777" w:rsidR="00BA4B5E" w:rsidRPr="00BA4B5E" w:rsidRDefault="00BA4B5E" w:rsidP="00FA67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00" w:beforeAutospacing="1" w:after="100" w:afterAutospacing="1" w:line="276" w:lineRule="auto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BA4B5E">
              <w:rPr>
                <w:rFonts w:ascii="Arial" w:eastAsia="Arial" w:hAnsi="Arial" w:cs="Arial"/>
                <w:color w:val="000000"/>
                <w:sz w:val="24"/>
                <w:szCs w:val="24"/>
              </w:rPr>
              <w:lastRenderedPageBreak/>
              <w:t>C5</w:t>
            </w:r>
          </w:p>
        </w:tc>
        <w:tc>
          <w:tcPr>
            <w:tcW w:w="4253" w:type="dxa"/>
            <w:vMerge w:val="restart"/>
            <w:vAlign w:val="center"/>
          </w:tcPr>
          <w:p w14:paraId="442F8BCD" w14:textId="77777777" w:rsidR="00BA4B5E" w:rsidRPr="00BA4B5E" w:rsidRDefault="00BA4B5E" w:rsidP="00FA67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00" w:beforeAutospacing="1" w:after="100" w:afterAutospacing="1" w:line="276" w:lineRule="auto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BA4B5E">
              <w:rPr>
                <w:rFonts w:ascii="Arial" w:eastAsia="Arial" w:hAnsi="Arial" w:cs="Arial"/>
                <w:color w:val="000000"/>
                <w:sz w:val="24"/>
                <w:szCs w:val="24"/>
              </w:rPr>
              <w:t>Wnioskodawca przewidział w projekcie preferowanie wybranych grup do działań projektowych</w:t>
            </w:r>
          </w:p>
        </w:tc>
        <w:tc>
          <w:tcPr>
            <w:tcW w:w="8505" w:type="dxa"/>
          </w:tcPr>
          <w:p w14:paraId="46F9C4D0" w14:textId="235716A4" w:rsidR="00BA4B5E" w:rsidRPr="00BA4B5E" w:rsidRDefault="00BA4B5E" w:rsidP="00FA67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00" w:beforeAutospacing="1" w:after="100" w:afterAutospacing="1" w:line="276" w:lineRule="auto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BA4B5E"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Proponujemy dodanie zapisu </w:t>
            </w:r>
            <w:r w:rsidRPr="00BA4B5E">
              <w:rPr>
                <w:rFonts w:ascii="Arial" w:eastAsia="Arial" w:hAnsi="Arial" w:cs="Arial"/>
                <w:b/>
                <w:bCs/>
                <w:color w:val="000000"/>
                <w:sz w:val="24"/>
                <w:szCs w:val="24"/>
              </w:rPr>
              <w:t>„W przypadku zmiany ustawy w przedmiotowym zakresie Komitet Monitorujący dopuszcza udzielanie wsparcia przez OWES zgodnie z obowiązującą treścią aktów prawnych, po wcześniejszym uzgodnieniu z Instytucją Zarządzającą”</w:t>
            </w:r>
          </w:p>
        </w:tc>
      </w:tr>
      <w:tr w:rsidR="00BA4B5E" w:rsidRPr="00BA4B5E" w14:paraId="529E976E" w14:textId="7465106C" w:rsidTr="00860B36">
        <w:trPr>
          <w:cantSplit/>
          <w:trHeight w:val="1270"/>
        </w:trPr>
        <w:tc>
          <w:tcPr>
            <w:tcW w:w="1379" w:type="dxa"/>
            <w:vMerge/>
          </w:tcPr>
          <w:p w14:paraId="60DA5CBE" w14:textId="77777777" w:rsidR="00BA4B5E" w:rsidRPr="00BA4B5E" w:rsidRDefault="00BA4B5E" w:rsidP="00FA67A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00" w:beforeAutospacing="1" w:after="100" w:afterAutospacing="1" w:line="276" w:lineRule="auto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4253" w:type="dxa"/>
            <w:vMerge/>
            <w:vAlign w:val="center"/>
          </w:tcPr>
          <w:p w14:paraId="3424BC77" w14:textId="77777777" w:rsidR="00BA4B5E" w:rsidRPr="00BA4B5E" w:rsidRDefault="00BA4B5E" w:rsidP="00FA67A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00" w:beforeAutospacing="1" w:after="100" w:afterAutospacing="1" w:line="276" w:lineRule="auto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8505" w:type="dxa"/>
          </w:tcPr>
          <w:p w14:paraId="005EFA1A" w14:textId="77777777" w:rsidR="00BA4B5E" w:rsidRPr="00BA4B5E" w:rsidRDefault="00BA4B5E" w:rsidP="00FA67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00" w:beforeAutospacing="1" w:after="100" w:afterAutospacing="1" w:line="276" w:lineRule="auto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BA4B5E">
              <w:rPr>
                <w:rFonts w:ascii="Arial" w:eastAsia="Arial" w:hAnsi="Arial" w:cs="Arial"/>
                <w:color w:val="000000"/>
                <w:sz w:val="24"/>
                <w:szCs w:val="24"/>
              </w:rPr>
              <w:t>UZASADNIENIE:</w:t>
            </w:r>
          </w:p>
          <w:p w14:paraId="56AD54E4" w14:textId="77777777" w:rsidR="00BA4B5E" w:rsidRPr="00BA4B5E" w:rsidRDefault="00BA4B5E" w:rsidP="00FA67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00" w:beforeAutospacing="1" w:after="100" w:afterAutospacing="1" w:line="276" w:lineRule="auto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BA4B5E">
              <w:rPr>
                <w:rFonts w:ascii="Arial" w:eastAsia="Arial" w:hAnsi="Arial" w:cs="Arial"/>
                <w:color w:val="000000"/>
                <w:sz w:val="24"/>
                <w:szCs w:val="24"/>
              </w:rPr>
              <w:t>Zapis jw. został ujęty w kryterium C10. Uważamy za zasadne, by umieścić go również w kryterium C5, które także odwołuje się do ustawy o ekonomii społecznej.  Ministerstwo pracuje obecnie nad nowelizacją ustawy i w 2026 r. można się spodziewać zmian w tym akcie prawnym, a działania prowadzone przez OWES powinny być zgodne z obowiązującym stanem prawnym</w:t>
            </w:r>
          </w:p>
        </w:tc>
      </w:tr>
      <w:tr w:rsidR="00BA4B5E" w:rsidRPr="00BA4B5E" w14:paraId="450DF29A" w14:textId="3A6DD6EA" w:rsidTr="00860B36">
        <w:trPr>
          <w:cantSplit/>
          <w:trHeight w:val="638"/>
        </w:trPr>
        <w:tc>
          <w:tcPr>
            <w:tcW w:w="1379" w:type="dxa"/>
            <w:vMerge w:val="restart"/>
          </w:tcPr>
          <w:p w14:paraId="29242EB4" w14:textId="77777777" w:rsidR="00BA4B5E" w:rsidRPr="00BA4B5E" w:rsidRDefault="00BA4B5E" w:rsidP="00FA67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00" w:beforeAutospacing="1" w:after="100" w:afterAutospacing="1" w:line="276" w:lineRule="auto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BA4B5E">
              <w:rPr>
                <w:rFonts w:ascii="Arial" w:eastAsia="Arial" w:hAnsi="Arial" w:cs="Arial"/>
                <w:color w:val="000000"/>
                <w:sz w:val="24"/>
                <w:szCs w:val="24"/>
              </w:rPr>
              <w:t>C11</w:t>
            </w:r>
          </w:p>
        </w:tc>
        <w:tc>
          <w:tcPr>
            <w:tcW w:w="4253" w:type="dxa"/>
            <w:vMerge w:val="restart"/>
            <w:vAlign w:val="center"/>
          </w:tcPr>
          <w:p w14:paraId="6C207DC3" w14:textId="77777777" w:rsidR="00BA4B5E" w:rsidRPr="00BA4B5E" w:rsidRDefault="00BA4B5E" w:rsidP="00FA67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00" w:beforeAutospacing="1" w:after="100" w:afterAutospacing="1" w:line="276" w:lineRule="auto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BA4B5E">
              <w:rPr>
                <w:rFonts w:ascii="Arial" w:eastAsia="Arial" w:hAnsi="Arial" w:cs="Arial"/>
                <w:color w:val="000000"/>
                <w:sz w:val="24"/>
                <w:szCs w:val="24"/>
              </w:rPr>
              <w:t>Projekt zakłada realizację wsparcia finansowego na tworzenie i utrzymanie miejsc pracy wyłącznie w formie stawki jednostkowej</w:t>
            </w:r>
          </w:p>
        </w:tc>
        <w:tc>
          <w:tcPr>
            <w:tcW w:w="8505" w:type="dxa"/>
          </w:tcPr>
          <w:p w14:paraId="62A09200" w14:textId="5F0C60ED" w:rsidR="00BA4B5E" w:rsidRPr="00BA4B5E" w:rsidRDefault="00BA4B5E" w:rsidP="00FA67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00" w:beforeAutospacing="1" w:after="100" w:afterAutospacing="1" w:line="276" w:lineRule="auto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BA4B5E"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Proponujemy dodanie zapisu </w:t>
            </w:r>
            <w:r w:rsidRPr="00BA4B5E">
              <w:rPr>
                <w:rFonts w:ascii="Arial" w:eastAsia="Arial" w:hAnsi="Arial" w:cs="Arial"/>
                <w:b/>
                <w:bCs/>
                <w:color w:val="000000"/>
                <w:sz w:val="24"/>
                <w:szCs w:val="24"/>
              </w:rPr>
              <w:t>„W przypadku zmiany ustawy w przedmiotowym zakresie Komitet Monitorujący dopuszcza udzielanie wsparcia przez OWES zgodnie z obowiązującą treścią aktów prawnych, po wcześniejszym uzgodnieniu z Instytucją Zarządzającą”</w:t>
            </w:r>
          </w:p>
        </w:tc>
      </w:tr>
      <w:tr w:rsidR="00BA4B5E" w:rsidRPr="00BA4B5E" w14:paraId="285D439E" w14:textId="38D186E9" w:rsidTr="00860B36">
        <w:trPr>
          <w:cantSplit/>
          <w:trHeight w:val="637"/>
        </w:trPr>
        <w:tc>
          <w:tcPr>
            <w:tcW w:w="1379" w:type="dxa"/>
            <w:vMerge/>
          </w:tcPr>
          <w:p w14:paraId="4320C74D" w14:textId="77777777" w:rsidR="00BA4B5E" w:rsidRPr="00BA4B5E" w:rsidRDefault="00BA4B5E" w:rsidP="00FA67A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00" w:beforeAutospacing="1" w:after="100" w:afterAutospacing="1" w:line="276" w:lineRule="auto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4253" w:type="dxa"/>
            <w:vMerge/>
            <w:vAlign w:val="center"/>
          </w:tcPr>
          <w:p w14:paraId="5B8AA824" w14:textId="77777777" w:rsidR="00BA4B5E" w:rsidRPr="00BA4B5E" w:rsidRDefault="00BA4B5E" w:rsidP="00FA67A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00" w:beforeAutospacing="1" w:after="100" w:afterAutospacing="1" w:line="276" w:lineRule="auto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8505" w:type="dxa"/>
            <w:tcBorders>
              <w:bottom w:val="single" w:sz="4" w:space="0" w:color="000000"/>
            </w:tcBorders>
          </w:tcPr>
          <w:p w14:paraId="71615EBE" w14:textId="77777777" w:rsidR="00BA4B5E" w:rsidRPr="00BA4B5E" w:rsidRDefault="00BA4B5E" w:rsidP="00FA67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00" w:beforeAutospacing="1" w:after="100" w:afterAutospacing="1" w:line="276" w:lineRule="auto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BA4B5E">
              <w:rPr>
                <w:rFonts w:ascii="Arial" w:eastAsia="Arial" w:hAnsi="Arial" w:cs="Arial"/>
                <w:color w:val="000000"/>
                <w:sz w:val="24"/>
                <w:szCs w:val="24"/>
              </w:rPr>
              <w:t>UZASADNIENIE:</w:t>
            </w:r>
          </w:p>
          <w:p w14:paraId="3F7C8DEB" w14:textId="77777777" w:rsidR="00BA4B5E" w:rsidRPr="00BA4B5E" w:rsidRDefault="00BA4B5E" w:rsidP="00FA67A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00" w:beforeAutospacing="1" w:after="100" w:afterAutospacing="1" w:line="276" w:lineRule="auto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BA4B5E">
              <w:rPr>
                <w:rFonts w:ascii="Arial" w:eastAsia="Arial" w:hAnsi="Arial" w:cs="Arial"/>
                <w:color w:val="000000"/>
                <w:sz w:val="24"/>
                <w:szCs w:val="24"/>
              </w:rPr>
              <w:t>Zapis jw. został ujęty w kryterium C10. Uważamy za zasadne, by umieścić go również w kryterium C11, które także odwołuje się do ustawy o ekonomii społecznej.  Ministerstwo pracuje obecnie nad nowelizacją ustawy i w 2026 r. można się spodziewać zmian w tym akcie prawnym, a działania prowadzone przez OWES powinny być zgodne z obowiązującym stanem prawnym.</w:t>
            </w:r>
            <w:r w:rsidRPr="00BA4B5E">
              <w:rPr>
                <w:rFonts w:ascii="Arial" w:hAnsi="Arial" w:cs="Arial"/>
                <w:color w:val="000000"/>
                <w:sz w:val="24"/>
                <w:szCs w:val="24"/>
              </w:rPr>
              <w:t xml:space="preserve"> </w:t>
            </w:r>
            <w:r w:rsidRPr="00BA4B5E">
              <w:rPr>
                <w:rFonts w:ascii="Arial" w:eastAsia="Arial" w:hAnsi="Arial" w:cs="Arial"/>
                <w:color w:val="000000"/>
                <w:sz w:val="24"/>
                <w:szCs w:val="24"/>
              </w:rPr>
              <w:t>Prace nad zmianami ustawy trwają już kilkanaście miesięcy i zbliżają się do końca. Zatem należy się spodziewać zmian, stąd podstawy prawne ulegną najpewniej zmianie.</w:t>
            </w:r>
          </w:p>
        </w:tc>
      </w:tr>
    </w:tbl>
    <w:p w14:paraId="1CF7D6AC" w14:textId="77777777" w:rsidR="0027175C" w:rsidRPr="00BA4B5E" w:rsidRDefault="0027175C" w:rsidP="00FA67A0">
      <w:pPr>
        <w:pBdr>
          <w:top w:val="nil"/>
          <w:left w:val="nil"/>
          <w:bottom w:val="nil"/>
          <w:right w:val="nil"/>
          <w:between w:val="nil"/>
        </w:pBdr>
        <w:spacing w:before="100" w:beforeAutospacing="1" w:after="100" w:afterAutospacing="1" w:line="276" w:lineRule="auto"/>
        <w:rPr>
          <w:rFonts w:ascii="Arial" w:eastAsia="Arial" w:hAnsi="Arial" w:cs="Arial"/>
          <w:color w:val="000000"/>
          <w:sz w:val="24"/>
          <w:szCs w:val="24"/>
        </w:rPr>
      </w:pPr>
    </w:p>
    <w:sectPr w:rsidR="0027175C" w:rsidRPr="00BA4B5E">
      <w:pgSz w:w="16838" w:h="11906" w:orient="landscape"/>
      <w:pgMar w:top="1417" w:right="1417" w:bottom="851" w:left="1417" w:header="708" w:footer="708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7AFF4EB9-09A6-43B2-AEE7-214126F67119}"/>
    <w:embedBold r:id="rId2" w:fontKey="{0F2692D7-D0CA-4963-9176-3236BDD7AC92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3" w:fontKey="{3F95F098-6D72-4173-965E-70696925AF12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CC91492C-904C-442A-8616-5E6DDBEBEAB1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7175C"/>
    <w:rsid w:val="00116282"/>
    <w:rsid w:val="0027175C"/>
    <w:rsid w:val="002902F8"/>
    <w:rsid w:val="00291AC1"/>
    <w:rsid w:val="0032217A"/>
    <w:rsid w:val="005475E4"/>
    <w:rsid w:val="00663DDF"/>
    <w:rsid w:val="00860B36"/>
    <w:rsid w:val="009E2C83"/>
    <w:rsid w:val="00B35856"/>
    <w:rsid w:val="00B43DBF"/>
    <w:rsid w:val="00BA4B5E"/>
    <w:rsid w:val="00C258AA"/>
    <w:rsid w:val="00C30473"/>
    <w:rsid w:val="00F1124B"/>
    <w:rsid w:val="00FA67A0"/>
    <w:rsid w:val="00FC76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1F9495"/>
  <w15:docId w15:val="{73D47D3C-43A3-4C2A-AD37-EAB9CABB64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lang w:val="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2</Pages>
  <Words>410</Words>
  <Characters>2465</Characters>
  <Application>Microsoft Office Word</Application>
  <DocSecurity>0</DocSecurity>
  <Lines>20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Lucyna Swoińska-Lasota</cp:lastModifiedBy>
  <cp:revision>11</cp:revision>
  <dcterms:created xsi:type="dcterms:W3CDTF">2026-01-09T12:33:00Z</dcterms:created>
  <dcterms:modified xsi:type="dcterms:W3CDTF">2026-01-13T10:46:00Z</dcterms:modified>
</cp:coreProperties>
</file>